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ABDE" w14:textId="1D1B060C" w:rsidR="00FE067E" w:rsidRPr="00F65CAB" w:rsidRDefault="00CD36CF" w:rsidP="00A527AD">
      <w:pPr>
        <w:pStyle w:val="TitlePageOrigin"/>
        <w:rPr>
          <w:color w:val="auto"/>
        </w:rPr>
      </w:pPr>
      <w:r w:rsidRPr="00F65CAB">
        <w:rPr>
          <w:color w:val="auto"/>
        </w:rPr>
        <w:t>WEST virginia legislature</w:t>
      </w:r>
    </w:p>
    <w:p w14:paraId="2ACA48CE" w14:textId="3B246549" w:rsidR="00CD36CF" w:rsidRPr="00F65CAB" w:rsidRDefault="001230E4" w:rsidP="00CD36CF">
      <w:pPr>
        <w:pStyle w:val="TitlePageSession"/>
        <w:rPr>
          <w:color w:val="auto"/>
        </w:rPr>
      </w:pPr>
      <w:r w:rsidRPr="00F65CAB">
        <w:rPr>
          <w:color w:val="auto"/>
        </w:rPr>
        <w:t>20</w:t>
      </w:r>
      <w:r w:rsidR="00F06845" w:rsidRPr="00F65CAB">
        <w:rPr>
          <w:color w:val="auto"/>
        </w:rPr>
        <w:t>2</w:t>
      </w:r>
      <w:r w:rsidR="005D0096" w:rsidRPr="00F65CAB">
        <w:rPr>
          <w:color w:val="auto"/>
        </w:rPr>
        <w:t>6</w:t>
      </w:r>
      <w:r w:rsidR="00CD36CF" w:rsidRPr="00F65CAB">
        <w:rPr>
          <w:color w:val="auto"/>
        </w:rPr>
        <w:t xml:space="preserve"> regular session</w:t>
      </w:r>
    </w:p>
    <w:p w14:paraId="2D57C2B5" w14:textId="30C3CD9E" w:rsidR="00CD36CF" w:rsidRPr="00F65CAB" w:rsidRDefault="005D0096" w:rsidP="00CD36CF">
      <w:pPr>
        <w:pStyle w:val="TitlePageBillPrefix"/>
        <w:rPr>
          <w:color w:val="auto"/>
        </w:rPr>
      </w:pPr>
      <w:r w:rsidRPr="00F65CAB">
        <w:rPr>
          <w:noProof/>
          <w:color w:val="auto"/>
        </w:rPr>
        <mc:AlternateContent>
          <mc:Choice Requires="wps">
            <w:drawing>
              <wp:anchor distT="0" distB="0" distL="114300" distR="114300" simplePos="0" relativeHeight="251659264" behindDoc="0" locked="0" layoutInCell="1" allowOverlap="1" wp14:anchorId="0D16DC5A" wp14:editId="2530CD23">
                <wp:simplePos x="0" y="0"/>
                <wp:positionH relativeFrom="column">
                  <wp:posOffset>7663815</wp:posOffset>
                </wp:positionH>
                <wp:positionV relativeFrom="paragraph">
                  <wp:posOffset>555625</wp:posOffset>
                </wp:positionV>
                <wp:extent cx="765175" cy="476250"/>
                <wp:effectExtent l="0" t="0" r="15875" b="19050"/>
                <wp:wrapNone/>
                <wp:docPr id="1" name="Fiscal"/>
                <wp:cNvGraphicFramePr/>
                <a:graphic xmlns:a="http://schemas.openxmlformats.org/drawingml/2006/main">
                  <a:graphicData uri="http://schemas.microsoft.com/office/word/2010/wordprocessingShape">
                    <wps:wsp>
                      <wps:cNvSpPr txBox="1"/>
                      <wps:spPr>
                        <a:xfrm flipH="1">
                          <a:off x="0" y="0"/>
                          <a:ext cx="765175" cy="476250"/>
                        </a:xfrm>
                        <a:prstGeom prst="rect">
                          <a:avLst/>
                        </a:prstGeom>
                        <a:noFill/>
                        <a:ln w="6350">
                          <a:solidFill>
                            <a:prstClr val="black"/>
                          </a:solidFill>
                        </a:ln>
                      </wps:spPr>
                      <wps:txbx>
                        <w:txbxContent>
                          <w:p w14:paraId="160751CF" w14:textId="2CD2D3ED" w:rsidR="00EC6D93" w:rsidRPr="00EC6D93" w:rsidRDefault="00EC6D93" w:rsidP="00EC6D93">
                            <w:pPr>
                              <w:spacing w:line="240" w:lineRule="auto"/>
                              <w:jc w:val="center"/>
                              <w:rPr>
                                <w:rFonts w:cs="Arial"/>
                                <w:b/>
                              </w:rPr>
                            </w:pPr>
                            <w:r w:rsidRPr="00EC6D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6DC5A" id="_x0000_t202" coordsize="21600,21600" o:spt="202" path="m,l,21600r21600,l21600,xe">
                <v:stroke joinstyle="miter"/>
                <v:path gradientshapeok="t" o:connecttype="rect"/>
              </v:shapetype>
              <v:shape id="Fiscal" o:spid="_x0000_s1026" type="#_x0000_t202" style="position:absolute;left:0;text-align:left;margin-left:603.45pt;margin-top:43.75pt;width:60.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" filled="f" strokeweight=".5pt">
                <v:textbox inset="0,5pt,0,0">
                  <w:txbxContent>
                    <w:p w14:paraId="160751CF" w14:textId="2CD2D3ED" w:rsidR="00EC6D93" w:rsidRPr="00EC6D93" w:rsidRDefault="00EC6D93" w:rsidP="00EC6D93">
                      <w:pPr>
                        <w:spacing w:line="240" w:lineRule="auto"/>
                        <w:jc w:val="center"/>
                        <w:rPr>
                          <w:rFonts w:cs="Arial"/>
                          <w:b/>
                        </w:rPr>
                      </w:pPr>
                      <w:r w:rsidRPr="00EC6D93">
                        <w:rPr>
                          <w:rFonts w:cs="Arial"/>
                          <w:b/>
                        </w:rPr>
                        <w:t>FISCAL NOTE</w:t>
                      </w:r>
                    </w:p>
                  </w:txbxContent>
                </v:textbox>
              </v:shape>
            </w:pict>
          </mc:Fallback>
        </mc:AlternateContent>
      </w:r>
      <w:sdt>
        <w:sdtPr>
          <w:rPr>
            <w:rFonts w:ascii="Calibri" w:hAnsi="Calibri"/>
            <w:color w:val="auto"/>
          </w:rPr>
          <w:tag w:val="IntroDate"/>
          <w:id w:val="-1236936958"/>
          <w:placeholder>
            <w:docPart w:val="262077F1CEAC43F0B63A2D80B7EB781D"/>
          </w:placeholder>
          <w:text/>
        </w:sdtPr>
        <w:sdtEndPr/>
        <w:sdtContent>
          <w:r w:rsidR="00740B5D" w:rsidRPr="00F65CAB">
            <w:rPr>
              <w:rFonts w:ascii="Calibri" w:hAnsi="Calibri"/>
              <w:color w:val="auto"/>
            </w:rPr>
            <w:t>Introduced</w:t>
          </w:r>
        </w:sdtContent>
      </w:sdt>
    </w:p>
    <w:p w14:paraId="1AD55241" w14:textId="2C4B646F" w:rsidR="00CD36CF" w:rsidRPr="00F65CAB" w:rsidRDefault="00951ACA" w:rsidP="00E831B3">
      <w:pPr>
        <w:pStyle w:val="BillNumber"/>
        <w:rPr>
          <w:color w:val="auto"/>
        </w:rPr>
      </w:pP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B74317" w:rsidRPr="00F65CAB">
            <w:rPr>
              <w:color w:val="auto"/>
            </w:rPr>
            <w:t>House</w:t>
          </w:r>
        </w:sdtContent>
      </w:sdt>
      <w:r w:rsidR="00303684" w:rsidRPr="00F65CAB">
        <w:rPr>
          <w:color w:val="auto"/>
        </w:rPr>
        <w:t xml:space="preserve"> </w:t>
      </w:r>
      <w:r w:rsidR="00CD36CF" w:rsidRPr="00F65CAB">
        <w:rPr>
          <w:color w:val="auto"/>
        </w:rPr>
        <w:t xml:space="preserve">Bill </w:t>
      </w:r>
      <w:r>
        <w:rPr>
          <w:color w:val="auto"/>
        </w:rPr>
        <w:t>5206</w:t>
      </w:r>
    </w:p>
    <w:p w14:paraId="04C13972" w14:textId="704DACB1" w:rsidR="00D60C21" w:rsidRPr="00F65CAB" w:rsidRDefault="00246FBE" w:rsidP="002A0269">
      <w:pPr>
        <w:pStyle w:val="References"/>
        <w:rPr>
          <w:smallCaps/>
          <w:color w:val="auto"/>
        </w:rPr>
      </w:pPr>
      <w:r w:rsidRPr="00F65CAB">
        <w:rPr>
          <w:smallCaps/>
          <w:color w:val="auto"/>
        </w:rPr>
        <w:t xml:space="preserve">By </w:t>
      </w:r>
      <w:r w:rsidR="00B74317" w:rsidRPr="00F65CAB">
        <w:rPr>
          <w:smallCaps/>
          <w:color w:val="auto"/>
        </w:rPr>
        <w:t>Delegate</w:t>
      </w:r>
      <w:r w:rsidR="00A20C97">
        <w:rPr>
          <w:smallCaps/>
          <w:color w:val="auto"/>
        </w:rPr>
        <w:t>s</w:t>
      </w:r>
      <w:r w:rsidR="00F06845" w:rsidRPr="00F65CAB">
        <w:rPr>
          <w:smallCaps/>
          <w:color w:val="auto"/>
        </w:rPr>
        <w:t xml:space="preserve"> Ferrell</w:t>
      </w:r>
      <w:r w:rsidR="00A20C97">
        <w:rPr>
          <w:smallCaps/>
          <w:color w:val="auto"/>
        </w:rPr>
        <w:t>, Phillips, T. Howell, Brooks, Hall, and Shamblin</w:t>
      </w:r>
    </w:p>
    <w:p w14:paraId="03C575E0" w14:textId="7078589C" w:rsidR="00D60C21" w:rsidRPr="00F65CAB" w:rsidRDefault="00CD36CF" w:rsidP="00E61346">
      <w:pPr>
        <w:pStyle w:val="References"/>
        <w:rPr>
          <w:color w:val="auto"/>
        </w:rPr>
      </w:pPr>
      <w:r w:rsidRPr="00F65CAB">
        <w:rPr>
          <w:color w:val="auto"/>
        </w:rPr>
        <w:t>[</w:t>
      </w:r>
      <w:sdt>
        <w:sdtPr>
          <w:rPr>
            <w:color w:val="auto"/>
          </w:rPr>
          <w:id w:val="-1043047873"/>
          <w:placeholder>
            <w:docPart w:val="4467A022EE204772AE20A62AD9BAAEC0"/>
          </w:placeholder>
          <w:text w:multiLine="1"/>
        </w:sdtPr>
        <w:sdtEndPr/>
        <w:sdtContent>
          <w:r w:rsidR="00951ACA">
            <w:rPr>
              <w:color w:val="auto"/>
            </w:rPr>
            <w:t>Introduced February 05, 2026; referred to the Committee on the Judiciary</w:t>
          </w:r>
        </w:sdtContent>
      </w:sdt>
      <w:r w:rsidRPr="00F65CAB">
        <w:rPr>
          <w:color w:val="auto"/>
        </w:rPr>
        <w:t>]</w:t>
      </w:r>
    </w:p>
    <w:p w14:paraId="4947D356" w14:textId="77777777" w:rsidR="00D60C21" w:rsidRPr="00F65CAB" w:rsidRDefault="00D60C21" w:rsidP="00D60C21">
      <w:pPr>
        <w:pStyle w:val="TitlePageSession"/>
        <w:rPr>
          <w:color w:val="auto"/>
          <w:sz w:val="24"/>
        </w:rPr>
      </w:pPr>
    </w:p>
    <w:p w14:paraId="63837696" w14:textId="1C5E71F7" w:rsidR="00D60C21" w:rsidRPr="00F65CAB" w:rsidRDefault="00D60C21" w:rsidP="00D60C21">
      <w:pPr>
        <w:pStyle w:val="TitleSection"/>
        <w:rPr>
          <w:color w:val="auto"/>
        </w:rPr>
      </w:pPr>
      <w:r w:rsidRPr="00F65CAB">
        <w:rPr>
          <w:color w:val="auto"/>
        </w:rPr>
        <w:lastRenderedPageBreak/>
        <w:t xml:space="preserve">A BILL to amend the Code of West Virginia, 1931, as amended, by adding a new </w:t>
      </w:r>
      <w:r w:rsidR="004915A2" w:rsidRPr="00F65CAB">
        <w:rPr>
          <w:color w:val="auto"/>
        </w:rPr>
        <w:t>section</w:t>
      </w:r>
      <w:r w:rsidRPr="00F65CAB">
        <w:rPr>
          <w:color w:val="auto"/>
        </w:rPr>
        <w:t xml:space="preserve">, designated </w:t>
      </w:r>
      <w:r w:rsidR="004915A2" w:rsidRPr="00F65CAB">
        <w:rPr>
          <w:color w:val="auto"/>
        </w:rPr>
        <w:t>§61-6-26, relating to unlawful panhandling and solicitation; exempting fire departments; and providing misdemeanor penalties.</w:t>
      </w:r>
    </w:p>
    <w:p w14:paraId="7C237577" w14:textId="77777777" w:rsidR="00D60C21" w:rsidRPr="00F65CAB" w:rsidRDefault="00D60C21" w:rsidP="00D60C21">
      <w:pPr>
        <w:pStyle w:val="EnactingClause"/>
        <w:rPr>
          <w:color w:val="auto"/>
        </w:rPr>
      </w:pPr>
      <w:r w:rsidRPr="00F65CAB">
        <w:rPr>
          <w:color w:val="auto"/>
        </w:rPr>
        <w:t>Be it enacted by the Legislature of West Virginia:</w:t>
      </w:r>
    </w:p>
    <w:p w14:paraId="36F3355B" w14:textId="77777777" w:rsidR="004915A2" w:rsidRPr="00F65CAB" w:rsidRDefault="004915A2" w:rsidP="00DE1E56">
      <w:pPr>
        <w:pStyle w:val="ArticleHeading"/>
        <w:rPr>
          <w:color w:val="auto"/>
        </w:rPr>
        <w:sectPr w:rsidR="004915A2" w:rsidRPr="00F65CAB" w:rsidSect="009B672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65CAB">
        <w:rPr>
          <w:color w:val="auto"/>
        </w:rPr>
        <w:t>ARTICLE 6. CRIMES AGAINST THE PEACE.</w:t>
      </w:r>
    </w:p>
    <w:p w14:paraId="07F1FD66" w14:textId="5C7FC757" w:rsidR="004915A2" w:rsidRPr="00F65CAB" w:rsidRDefault="004915A2" w:rsidP="004915A2">
      <w:pPr>
        <w:pStyle w:val="SectionHeading"/>
        <w:rPr>
          <w:rFonts w:cs="Arial"/>
          <w:color w:val="auto"/>
          <w:u w:val="single"/>
        </w:rPr>
      </w:pPr>
      <w:r w:rsidRPr="00F65CAB">
        <w:rPr>
          <w:rFonts w:cs="Arial"/>
          <w:color w:val="auto"/>
          <w:u w:val="single"/>
        </w:rPr>
        <w:t xml:space="preserve">§61-6-26. </w:t>
      </w:r>
      <w:r w:rsidRPr="00F65CAB">
        <w:rPr>
          <w:color w:val="auto"/>
          <w:u w:val="single"/>
        </w:rPr>
        <w:t>Unlawful panhandling and solicitation; fraudulent solicitation prohibited.</w:t>
      </w:r>
    </w:p>
    <w:p w14:paraId="6992E35B" w14:textId="77777777" w:rsidR="004915A2" w:rsidRPr="00F65CAB" w:rsidRDefault="004915A2" w:rsidP="0062439A">
      <w:pPr>
        <w:ind w:left="720" w:hanging="720"/>
        <w:jc w:val="both"/>
        <w:outlineLvl w:val="3"/>
        <w:rPr>
          <w:rFonts w:cs="Arial"/>
          <w:b/>
          <w:color w:val="auto"/>
          <w:u w:val="single"/>
        </w:rPr>
        <w:sectPr w:rsidR="004915A2" w:rsidRPr="00F65CAB" w:rsidSect="0018693E">
          <w:type w:val="continuous"/>
          <w:pgSz w:w="12240" w:h="15840" w:code="1"/>
          <w:pgMar w:top="1440" w:right="1440" w:bottom="1440" w:left="1440" w:header="720" w:footer="720" w:gutter="0"/>
          <w:lnNumType w:countBy="1" w:restart="newSection"/>
          <w:cols w:space="720"/>
          <w:titlePg/>
          <w:docGrid w:linePitch="360"/>
        </w:sectPr>
      </w:pPr>
    </w:p>
    <w:p w14:paraId="036B9939" w14:textId="15081A6E" w:rsidR="004915A2" w:rsidRPr="00F65CAB" w:rsidRDefault="004915A2" w:rsidP="004915A2">
      <w:pPr>
        <w:pStyle w:val="SectionBody"/>
        <w:rPr>
          <w:color w:val="auto"/>
          <w:u w:val="single"/>
        </w:rPr>
      </w:pPr>
      <w:r w:rsidRPr="00F65CAB">
        <w:rPr>
          <w:rFonts w:cs="Arial"/>
          <w:color w:val="auto"/>
          <w:u w:val="single"/>
        </w:rPr>
        <w:t xml:space="preserve">(a) </w:t>
      </w:r>
      <w:r w:rsidRPr="00F65CAB">
        <w:rPr>
          <w:color w:val="auto"/>
          <w:u w:val="single"/>
        </w:rPr>
        <w:t xml:space="preserve">For purposes of this section, </w:t>
      </w:r>
      <w:r w:rsidR="0070224F" w:rsidRPr="00F65CAB">
        <w:rPr>
          <w:color w:val="auto"/>
          <w:u w:val="single"/>
        </w:rPr>
        <w:t>"</w:t>
      </w:r>
      <w:r w:rsidRPr="00F65CAB">
        <w:rPr>
          <w:color w:val="auto"/>
          <w:u w:val="single"/>
        </w:rPr>
        <w:t>panhandling</w:t>
      </w:r>
      <w:r w:rsidR="0070224F" w:rsidRPr="00F65CAB">
        <w:rPr>
          <w:color w:val="auto"/>
          <w:u w:val="single"/>
        </w:rPr>
        <w:t>"</w:t>
      </w:r>
      <w:r w:rsidRPr="00F65CAB">
        <w:rPr>
          <w:color w:val="auto"/>
          <w:u w:val="single"/>
        </w:rPr>
        <w:t xml:space="preserve"> means any solicitation made in person</w:t>
      </w:r>
      <w:r w:rsidR="00F06845" w:rsidRPr="00F65CAB">
        <w:rPr>
          <w:color w:val="auto"/>
          <w:u w:val="single"/>
        </w:rPr>
        <w:t xml:space="preserve"> whether by sign, gesture, or verbally requesting</w:t>
      </w:r>
      <w:r w:rsidR="006A5B68" w:rsidRPr="00F65CAB">
        <w:rPr>
          <w:color w:val="auto"/>
          <w:u w:val="single"/>
        </w:rPr>
        <w:t>:</w:t>
      </w:r>
    </w:p>
    <w:p w14:paraId="5D16BEC6" w14:textId="3B091403" w:rsidR="004915A2" w:rsidRPr="00F65CAB" w:rsidRDefault="004915A2" w:rsidP="004915A2">
      <w:pPr>
        <w:pStyle w:val="SectionBody"/>
        <w:rPr>
          <w:color w:val="auto"/>
          <w:u w:val="single"/>
        </w:rPr>
      </w:pPr>
      <w:r w:rsidRPr="00F65CAB">
        <w:rPr>
          <w:color w:val="auto"/>
          <w:u w:val="single"/>
        </w:rPr>
        <w:t>(</w:t>
      </w:r>
      <w:r w:rsidR="00F06845" w:rsidRPr="00F65CAB">
        <w:rPr>
          <w:color w:val="auto"/>
          <w:u w:val="single"/>
        </w:rPr>
        <w:t>1</w:t>
      </w:r>
      <w:r w:rsidRPr="00F65CAB">
        <w:rPr>
          <w:color w:val="auto"/>
          <w:u w:val="single"/>
        </w:rPr>
        <w:t xml:space="preserve">) </w:t>
      </w:r>
      <w:r w:rsidR="00F06845" w:rsidRPr="00F65CAB">
        <w:rPr>
          <w:color w:val="auto"/>
          <w:u w:val="single"/>
        </w:rPr>
        <w:t>An immediate donation of money, funds, goods, or food</w:t>
      </w:r>
      <w:r w:rsidR="006A5B68" w:rsidRPr="00F65CAB">
        <w:rPr>
          <w:color w:val="auto"/>
          <w:u w:val="single"/>
        </w:rPr>
        <w:t>;</w:t>
      </w:r>
    </w:p>
    <w:p w14:paraId="3089E3A9" w14:textId="19688484" w:rsidR="00F06845" w:rsidRPr="00F65CAB" w:rsidRDefault="004915A2" w:rsidP="00F06845">
      <w:pPr>
        <w:pStyle w:val="SectionBody"/>
        <w:rPr>
          <w:color w:val="auto"/>
          <w:u w:val="single"/>
        </w:rPr>
      </w:pPr>
      <w:r w:rsidRPr="00F65CAB">
        <w:rPr>
          <w:color w:val="auto"/>
          <w:u w:val="single"/>
        </w:rPr>
        <w:t>(</w:t>
      </w:r>
      <w:r w:rsidR="00F06845" w:rsidRPr="00F65CAB">
        <w:rPr>
          <w:color w:val="auto"/>
          <w:u w:val="single"/>
        </w:rPr>
        <w:t>2</w:t>
      </w:r>
      <w:r w:rsidRPr="00F65CAB">
        <w:rPr>
          <w:color w:val="auto"/>
          <w:u w:val="single"/>
        </w:rPr>
        <w:t xml:space="preserve">) </w:t>
      </w:r>
      <w:r w:rsidR="00BE1980" w:rsidRPr="00F65CAB">
        <w:rPr>
          <w:color w:val="auto"/>
          <w:u w:val="single" w:color="000000" w:themeColor="text1"/>
        </w:rPr>
        <w:t>P</w:t>
      </w:r>
      <w:r w:rsidR="00F06845" w:rsidRPr="00F65CAB">
        <w:rPr>
          <w:color w:val="auto"/>
          <w:u w:val="single"/>
        </w:rPr>
        <w:t>ersonal favors, including but not limited to, trips, transportation, clothing, gasoline,</w:t>
      </w:r>
    </w:p>
    <w:p w14:paraId="4CA19CA1" w14:textId="320590A4" w:rsidR="004915A2" w:rsidRPr="00F65CAB" w:rsidRDefault="00F06845" w:rsidP="00F06845">
      <w:pPr>
        <w:pStyle w:val="SectionBody"/>
        <w:ind w:firstLine="0"/>
        <w:rPr>
          <w:color w:val="auto"/>
          <w:u w:val="single"/>
        </w:rPr>
      </w:pPr>
      <w:r w:rsidRPr="00F65CAB">
        <w:rPr>
          <w:color w:val="auto"/>
          <w:u w:val="single"/>
        </w:rPr>
        <w:t>lodging, vehicle fare, drugs, or alcoholic beverages; or</w:t>
      </w:r>
    </w:p>
    <w:p w14:paraId="3684D20F" w14:textId="63C20814" w:rsidR="00F06845" w:rsidRPr="00F65CAB" w:rsidRDefault="00F06845" w:rsidP="00F06845">
      <w:pPr>
        <w:pStyle w:val="SectionBody"/>
        <w:rPr>
          <w:color w:val="auto"/>
          <w:u w:val="single"/>
        </w:rPr>
      </w:pPr>
      <w:r w:rsidRPr="00F65CAB">
        <w:rPr>
          <w:color w:val="auto"/>
          <w:u w:val="single"/>
        </w:rPr>
        <w:t xml:space="preserve">(3) </w:t>
      </w:r>
      <w:r w:rsidR="00BE1980" w:rsidRPr="00F65CAB">
        <w:rPr>
          <w:color w:val="auto"/>
          <w:u w:val="single" w:color="000000" w:themeColor="text1"/>
        </w:rPr>
        <w:t>A</w:t>
      </w:r>
      <w:r w:rsidRPr="00F65CAB">
        <w:rPr>
          <w:color w:val="auto"/>
          <w:u w:val="single"/>
        </w:rPr>
        <w:t>ny other purpose to directly benefit an individual panhandling or his family or</w:t>
      </w:r>
    </w:p>
    <w:p w14:paraId="51B9CCF3" w14:textId="52784341" w:rsidR="004915A2" w:rsidRPr="00F65CAB" w:rsidRDefault="00F06845" w:rsidP="00F06845">
      <w:pPr>
        <w:pStyle w:val="SectionBody"/>
        <w:ind w:firstLine="0"/>
        <w:rPr>
          <w:color w:val="auto"/>
          <w:u w:val="single"/>
        </w:rPr>
      </w:pPr>
      <w:r w:rsidRPr="00F65CAB">
        <w:rPr>
          <w:color w:val="auto"/>
          <w:u w:val="single"/>
        </w:rPr>
        <w:t>associates</w:t>
      </w:r>
      <w:r w:rsidR="006A5B68" w:rsidRPr="00F65CAB">
        <w:rPr>
          <w:color w:val="auto"/>
          <w:u w:val="single"/>
        </w:rPr>
        <w:t>;</w:t>
      </w:r>
      <w:r w:rsidRPr="00F65CAB">
        <w:rPr>
          <w:color w:val="auto"/>
          <w:u w:val="single"/>
        </w:rPr>
        <w:t xml:space="preserve"> </w:t>
      </w:r>
    </w:p>
    <w:p w14:paraId="5FF85C38" w14:textId="1E311A36" w:rsidR="004915A2" w:rsidRPr="00F65CAB" w:rsidRDefault="004915A2" w:rsidP="004915A2">
      <w:pPr>
        <w:pStyle w:val="SectionBody"/>
        <w:rPr>
          <w:color w:val="auto"/>
          <w:u w:val="single"/>
        </w:rPr>
      </w:pPr>
      <w:r w:rsidRPr="00F65CAB">
        <w:rPr>
          <w:color w:val="auto"/>
          <w:u w:val="single"/>
        </w:rPr>
        <w:t xml:space="preserve">(4) </w:t>
      </w:r>
      <w:r w:rsidR="00F06845" w:rsidRPr="00F65CAB">
        <w:rPr>
          <w:color w:val="auto"/>
          <w:u w:val="single"/>
        </w:rPr>
        <w:t>The purchase of an item for an amount far exceeding its value, under circumstances where a reasonable person would understand that the purchase is, in substance, considered a donation.</w:t>
      </w:r>
    </w:p>
    <w:p w14:paraId="55F6B74B" w14:textId="720348E8" w:rsidR="004915A2" w:rsidRPr="00F65CAB" w:rsidRDefault="004915A2" w:rsidP="004915A2">
      <w:pPr>
        <w:pStyle w:val="SectionBody"/>
        <w:rPr>
          <w:color w:val="auto"/>
          <w:u w:val="single"/>
        </w:rPr>
      </w:pPr>
      <w:r w:rsidRPr="00F65CAB">
        <w:rPr>
          <w:color w:val="auto"/>
          <w:u w:val="single"/>
        </w:rPr>
        <w:t>(</w:t>
      </w:r>
      <w:r w:rsidR="00F06845" w:rsidRPr="00F65CAB">
        <w:rPr>
          <w:color w:val="auto"/>
          <w:u w:val="single"/>
        </w:rPr>
        <w:t>b</w:t>
      </w:r>
      <w:r w:rsidRPr="00F65CAB">
        <w:rPr>
          <w:color w:val="auto"/>
          <w:u w:val="single"/>
        </w:rPr>
        <w:t xml:space="preserve">) </w:t>
      </w:r>
      <w:r w:rsidR="00F06845" w:rsidRPr="00F65CAB">
        <w:rPr>
          <w:color w:val="auto"/>
          <w:u w:val="single"/>
        </w:rPr>
        <w:t>Legal panhandling is permitted</w:t>
      </w:r>
      <w:r w:rsidR="00156F7F" w:rsidRPr="00F65CAB">
        <w:rPr>
          <w:color w:val="auto"/>
          <w:u w:val="single"/>
        </w:rPr>
        <w:t>:</w:t>
      </w:r>
    </w:p>
    <w:p w14:paraId="0F0E2A7D" w14:textId="7E8CBBC1" w:rsidR="00F06845" w:rsidRPr="00F65CAB" w:rsidRDefault="00F06845" w:rsidP="00D01FEA">
      <w:pPr>
        <w:pStyle w:val="SectionBody"/>
        <w:rPr>
          <w:color w:val="auto"/>
          <w:u w:val="single"/>
        </w:rPr>
      </w:pPr>
      <w:r w:rsidRPr="00F65CAB">
        <w:rPr>
          <w:color w:val="auto"/>
          <w:u w:val="single"/>
        </w:rPr>
        <w:t>(1) Any individual person participating in the act of legal panhandling or solicitation shall</w:t>
      </w:r>
      <w:r w:rsidR="00D01FEA" w:rsidRPr="00F65CAB">
        <w:rPr>
          <w:color w:val="auto"/>
          <w:u w:val="single"/>
        </w:rPr>
        <w:t xml:space="preserve"> </w:t>
      </w:r>
      <w:r w:rsidRPr="00F65CAB">
        <w:rPr>
          <w:color w:val="auto"/>
          <w:u w:val="single"/>
        </w:rPr>
        <w:t>obtain a state license or county permit from the county sheriff</w:t>
      </w:r>
      <w:r w:rsidR="00DB38F6" w:rsidRPr="00F65CAB">
        <w:rPr>
          <w:color w:val="auto"/>
          <w:u w:val="single"/>
        </w:rPr>
        <w:t>.</w:t>
      </w:r>
      <w:r w:rsidRPr="00F65CAB">
        <w:rPr>
          <w:color w:val="auto"/>
          <w:u w:val="single"/>
        </w:rPr>
        <w:t xml:space="preserve"> </w:t>
      </w:r>
    </w:p>
    <w:p w14:paraId="72DB1A00" w14:textId="25A69EB9" w:rsidR="004915A2" w:rsidRPr="00F65CAB" w:rsidRDefault="004915A2" w:rsidP="004915A2">
      <w:pPr>
        <w:pStyle w:val="SectionBody"/>
        <w:rPr>
          <w:color w:val="auto"/>
          <w:u w:val="single"/>
        </w:rPr>
      </w:pPr>
      <w:r w:rsidRPr="00F65CAB">
        <w:rPr>
          <w:color w:val="auto"/>
          <w:u w:val="single"/>
        </w:rPr>
        <w:t>(</w:t>
      </w:r>
      <w:r w:rsidR="00040F4D" w:rsidRPr="00F65CAB">
        <w:rPr>
          <w:color w:val="auto"/>
          <w:u w:val="single"/>
        </w:rPr>
        <w:t>2</w:t>
      </w:r>
      <w:r w:rsidR="00F06845" w:rsidRPr="00F65CAB">
        <w:rPr>
          <w:color w:val="auto"/>
          <w:u w:val="single"/>
        </w:rPr>
        <w:t xml:space="preserve">) Any individual panhandling </w:t>
      </w:r>
      <w:r w:rsidR="00040F4D" w:rsidRPr="00F65CAB">
        <w:rPr>
          <w:color w:val="auto"/>
          <w:u w:val="single"/>
        </w:rPr>
        <w:t>shall</w:t>
      </w:r>
      <w:r w:rsidR="00F06845" w:rsidRPr="00F65CAB">
        <w:rPr>
          <w:color w:val="auto"/>
          <w:u w:val="single"/>
        </w:rPr>
        <w:t>:</w:t>
      </w:r>
    </w:p>
    <w:p w14:paraId="5A8161A4" w14:textId="1630233F" w:rsidR="004915A2" w:rsidRPr="00F65CAB" w:rsidRDefault="00F06845" w:rsidP="004915A2">
      <w:pPr>
        <w:pStyle w:val="SectionBody"/>
        <w:rPr>
          <w:color w:val="auto"/>
          <w:u w:val="single"/>
        </w:rPr>
      </w:pPr>
      <w:r w:rsidRPr="00F65CAB">
        <w:rPr>
          <w:color w:val="auto"/>
          <w:u w:val="single"/>
        </w:rPr>
        <w:t xml:space="preserve">(i) </w:t>
      </w:r>
      <w:r w:rsidR="006A5B68" w:rsidRPr="00F65CAB">
        <w:rPr>
          <w:color w:val="auto"/>
          <w:u w:val="single" w:color="000000" w:themeColor="text1"/>
        </w:rPr>
        <w:t>P</w:t>
      </w:r>
      <w:r w:rsidRPr="00F65CAB">
        <w:rPr>
          <w:color w:val="auto"/>
          <w:u w:val="single"/>
        </w:rPr>
        <w:t>resent a copy of a valid I.D. to obtain permit</w:t>
      </w:r>
      <w:r w:rsidR="006A5B68" w:rsidRPr="00F65CAB">
        <w:rPr>
          <w:color w:val="auto"/>
          <w:u w:val="single"/>
        </w:rPr>
        <w:t>;</w:t>
      </w:r>
      <w:r w:rsidRPr="00F65CAB">
        <w:rPr>
          <w:color w:val="auto"/>
          <w:u w:val="single"/>
        </w:rPr>
        <w:t xml:space="preserve"> and </w:t>
      </w:r>
    </w:p>
    <w:p w14:paraId="57886F08" w14:textId="4A44C768" w:rsidR="009522E1" w:rsidRPr="00F65CAB" w:rsidRDefault="00F06845" w:rsidP="00E51710">
      <w:pPr>
        <w:pStyle w:val="SectionBody"/>
        <w:rPr>
          <w:color w:val="auto"/>
          <w:u w:val="single"/>
        </w:rPr>
      </w:pPr>
      <w:r w:rsidRPr="00F65CAB">
        <w:rPr>
          <w:color w:val="auto"/>
          <w:u w:val="single"/>
        </w:rPr>
        <w:t xml:space="preserve">(ii) </w:t>
      </w:r>
      <w:r w:rsidR="006A5B68" w:rsidRPr="00F65CAB">
        <w:rPr>
          <w:color w:val="auto"/>
          <w:u w:val="single" w:color="000000" w:themeColor="text1"/>
        </w:rPr>
        <w:t>K</w:t>
      </w:r>
      <w:r w:rsidRPr="00F65CAB">
        <w:rPr>
          <w:color w:val="auto"/>
          <w:u w:val="single"/>
        </w:rPr>
        <w:t>eep both I.D. and permit at site of solicitation</w:t>
      </w:r>
      <w:r w:rsidR="006A5B68" w:rsidRPr="00F65CAB">
        <w:rPr>
          <w:color w:val="auto"/>
          <w:u w:val="single"/>
        </w:rPr>
        <w:t>.</w:t>
      </w:r>
    </w:p>
    <w:p w14:paraId="730D43BE" w14:textId="6EB979B3" w:rsidR="00E51710" w:rsidRPr="00F65CAB" w:rsidRDefault="00E51710" w:rsidP="00E51710">
      <w:pPr>
        <w:pStyle w:val="SectionBody"/>
        <w:rPr>
          <w:color w:val="auto"/>
          <w:u w:val="single"/>
        </w:rPr>
      </w:pPr>
      <w:r w:rsidRPr="00F65CAB">
        <w:rPr>
          <w:color w:val="auto"/>
          <w:u w:val="single"/>
        </w:rPr>
        <w:t>(c) No person may panhandle in the following locations:</w:t>
      </w:r>
    </w:p>
    <w:p w14:paraId="5C7EC1B6" w14:textId="6EFED076" w:rsidR="00E51710" w:rsidRPr="00F65CAB" w:rsidRDefault="00E51710" w:rsidP="00E51710">
      <w:pPr>
        <w:pStyle w:val="SectionBody"/>
        <w:rPr>
          <w:color w:val="auto"/>
          <w:u w:val="single"/>
        </w:rPr>
      </w:pPr>
      <w:r w:rsidRPr="00F65CAB">
        <w:rPr>
          <w:color w:val="auto"/>
          <w:u w:val="single"/>
        </w:rPr>
        <w:t>(1) At a bus stop or train stop;</w:t>
      </w:r>
    </w:p>
    <w:p w14:paraId="40902C90" w14:textId="272BA2B0" w:rsidR="00E51710" w:rsidRPr="00F65CAB" w:rsidRDefault="00E51710" w:rsidP="00E51710">
      <w:pPr>
        <w:pStyle w:val="SectionBody"/>
        <w:rPr>
          <w:color w:val="auto"/>
          <w:u w:val="single"/>
        </w:rPr>
      </w:pPr>
      <w:r w:rsidRPr="00F65CAB">
        <w:rPr>
          <w:color w:val="auto"/>
          <w:u w:val="single"/>
        </w:rPr>
        <w:t>(2) In a public transportation vehicle or facility;</w:t>
      </w:r>
    </w:p>
    <w:p w14:paraId="5A60BE4F" w14:textId="2C05D1C5" w:rsidR="00E51710" w:rsidRPr="00F65CAB" w:rsidRDefault="00E51710" w:rsidP="00E51710">
      <w:pPr>
        <w:pStyle w:val="SectionBody"/>
        <w:rPr>
          <w:color w:val="auto"/>
          <w:u w:val="single"/>
        </w:rPr>
      </w:pPr>
      <w:r w:rsidRPr="00F65CAB">
        <w:rPr>
          <w:color w:val="auto"/>
          <w:u w:val="single"/>
        </w:rPr>
        <w:t>(3) In a vehicle on the street;</w:t>
      </w:r>
    </w:p>
    <w:p w14:paraId="764D395F" w14:textId="431F2FA7" w:rsidR="00E51710" w:rsidRPr="00F65CAB" w:rsidRDefault="00E51710" w:rsidP="00E51710">
      <w:pPr>
        <w:pStyle w:val="SectionBody"/>
        <w:rPr>
          <w:color w:val="auto"/>
          <w:u w:val="single"/>
        </w:rPr>
      </w:pPr>
      <w:r w:rsidRPr="00F65CAB">
        <w:rPr>
          <w:color w:val="auto"/>
          <w:u w:val="single"/>
        </w:rPr>
        <w:t>(4) On private property, unless the panhandler has written permission from the owner or occupant of the private property; or</w:t>
      </w:r>
    </w:p>
    <w:p w14:paraId="1E740172" w14:textId="52FA91D0" w:rsidR="00E51710" w:rsidRPr="00F65CAB" w:rsidRDefault="00E51710" w:rsidP="00E51710">
      <w:pPr>
        <w:pStyle w:val="SectionBody"/>
        <w:rPr>
          <w:color w:val="auto"/>
          <w:u w:val="single"/>
        </w:rPr>
      </w:pPr>
      <w:r w:rsidRPr="00F65CAB">
        <w:rPr>
          <w:color w:val="auto"/>
          <w:u w:val="single"/>
        </w:rPr>
        <w:t xml:space="preserve">(5) On any street, sidewalk, public </w:t>
      </w:r>
      <w:r w:rsidR="007F1708" w:rsidRPr="00F65CAB">
        <w:rPr>
          <w:color w:val="auto"/>
          <w:u w:val="single"/>
        </w:rPr>
        <w:t>right-of-way,</w:t>
      </w:r>
      <w:r w:rsidRPr="00F65CAB">
        <w:rPr>
          <w:color w:val="auto"/>
          <w:u w:val="single"/>
        </w:rPr>
        <w:t xml:space="preserve"> or public property by:</w:t>
      </w:r>
    </w:p>
    <w:p w14:paraId="55C6DEEC" w14:textId="25973A97" w:rsidR="00E51710" w:rsidRPr="00F65CAB" w:rsidRDefault="00E51710" w:rsidP="00E51710">
      <w:pPr>
        <w:pStyle w:val="SectionBody"/>
        <w:rPr>
          <w:color w:val="auto"/>
          <w:u w:val="single"/>
        </w:rPr>
      </w:pPr>
      <w:r w:rsidRPr="00F65CAB">
        <w:rPr>
          <w:color w:val="auto"/>
          <w:u w:val="single"/>
        </w:rPr>
        <w:t>(A) Blocking the path of the person being asked for a donation;</w:t>
      </w:r>
    </w:p>
    <w:p w14:paraId="35AF771E" w14:textId="7ECBCA95" w:rsidR="00E51710" w:rsidRPr="00F65CAB" w:rsidRDefault="00E51710" w:rsidP="00E51710">
      <w:pPr>
        <w:pStyle w:val="SectionBody"/>
        <w:rPr>
          <w:color w:val="auto"/>
          <w:u w:val="single"/>
        </w:rPr>
      </w:pPr>
      <w:r w:rsidRPr="00F65CAB">
        <w:rPr>
          <w:color w:val="auto"/>
          <w:u w:val="single"/>
        </w:rPr>
        <w:t>(B) Following a person who walks away from the panhandler;</w:t>
      </w:r>
    </w:p>
    <w:p w14:paraId="6B27BEF2" w14:textId="78DC429C" w:rsidR="00E51710" w:rsidRPr="00F65CAB" w:rsidRDefault="00E51710" w:rsidP="00E51710">
      <w:pPr>
        <w:pStyle w:val="SectionBody"/>
        <w:rPr>
          <w:color w:val="auto"/>
          <w:u w:val="single"/>
        </w:rPr>
      </w:pPr>
      <w:r w:rsidRPr="00F65CAB">
        <w:rPr>
          <w:color w:val="auto"/>
          <w:u w:val="single"/>
        </w:rPr>
        <w:t>(C) Block a passage of sidewalk with a cart or buggy;</w:t>
      </w:r>
    </w:p>
    <w:p w14:paraId="34F45987" w14:textId="58245CEC" w:rsidR="00E51710" w:rsidRPr="00F65CAB" w:rsidRDefault="00E51710" w:rsidP="00E51710">
      <w:pPr>
        <w:pStyle w:val="SectionBody"/>
        <w:rPr>
          <w:color w:val="auto"/>
          <w:u w:val="single"/>
        </w:rPr>
      </w:pPr>
      <w:r w:rsidRPr="00F65CAB">
        <w:rPr>
          <w:color w:val="auto"/>
          <w:u w:val="single"/>
        </w:rPr>
        <w:t>(D) Touching a person; or</w:t>
      </w:r>
    </w:p>
    <w:p w14:paraId="060DB1BD" w14:textId="16A40A71" w:rsidR="00E51710" w:rsidRPr="00F65CAB" w:rsidRDefault="00E51710" w:rsidP="00E51710">
      <w:pPr>
        <w:pStyle w:val="SectionBody"/>
        <w:rPr>
          <w:color w:val="auto"/>
          <w:u w:val="single"/>
        </w:rPr>
      </w:pPr>
      <w:r w:rsidRPr="00F65CAB">
        <w:rPr>
          <w:color w:val="auto"/>
          <w:u w:val="single"/>
        </w:rPr>
        <w:t>(E) Making any statement, gesture, or other communication by which the panhandler knowingly causes another to believe that the panhandler will cause physical harm to the person or property of another person.</w:t>
      </w:r>
    </w:p>
    <w:p w14:paraId="2E314401" w14:textId="7761EA54" w:rsidR="00E51710" w:rsidRPr="00F65CAB" w:rsidRDefault="00E51710" w:rsidP="00E51710">
      <w:pPr>
        <w:pStyle w:val="SectionBody"/>
        <w:rPr>
          <w:color w:val="auto"/>
          <w:u w:val="single"/>
        </w:rPr>
      </w:pPr>
      <w:r w:rsidRPr="00F65CAB">
        <w:rPr>
          <w:color w:val="auto"/>
          <w:u w:val="single"/>
        </w:rPr>
        <w:t>(6) At any location within 200 feet of the lateral curb of a Federal/US Route or an Interstate Highway or an intersection with such route or highway;</w:t>
      </w:r>
    </w:p>
    <w:p w14:paraId="02679247" w14:textId="4380756B" w:rsidR="007416BA" w:rsidRPr="00F65CAB" w:rsidRDefault="007416BA" w:rsidP="00E51710">
      <w:pPr>
        <w:pStyle w:val="SectionBody"/>
        <w:rPr>
          <w:color w:val="auto"/>
          <w:u w:val="single"/>
        </w:rPr>
      </w:pPr>
      <w:r w:rsidRPr="00F65CAB">
        <w:rPr>
          <w:color w:val="auto"/>
          <w:u w:val="single"/>
        </w:rPr>
        <w:t>(7) Within 150 feet of an ATM or bank entrance;</w:t>
      </w:r>
    </w:p>
    <w:p w14:paraId="32256A3B" w14:textId="79E10431" w:rsidR="007416BA" w:rsidRPr="00F65CAB" w:rsidRDefault="007416BA" w:rsidP="00E51710">
      <w:pPr>
        <w:pStyle w:val="SectionBody"/>
        <w:rPr>
          <w:color w:val="auto"/>
          <w:u w:val="single"/>
        </w:rPr>
      </w:pPr>
      <w:r w:rsidRPr="00F65CAB">
        <w:rPr>
          <w:color w:val="auto"/>
          <w:u w:val="single"/>
        </w:rPr>
        <w:t>(8) Within 100 feet of the entrance and exit of any commercial establishment or at any sidewalk café;</w:t>
      </w:r>
    </w:p>
    <w:p w14:paraId="486AD6A5" w14:textId="624040F9" w:rsidR="007416BA" w:rsidRPr="00F65CAB" w:rsidRDefault="007416BA" w:rsidP="00E51710">
      <w:pPr>
        <w:pStyle w:val="SectionBody"/>
        <w:rPr>
          <w:color w:val="auto"/>
          <w:u w:val="single"/>
        </w:rPr>
      </w:pPr>
      <w:r w:rsidRPr="00F65CAB">
        <w:rPr>
          <w:color w:val="auto"/>
          <w:u w:val="single"/>
        </w:rPr>
        <w:t>(9) Within 150 feet of any school, bus, train, or cab stops;</w:t>
      </w:r>
    </w:p>
    <w:p w14:paraId="56098472" w14:textId="67D23CFC" w:rsidR="007416BA" w:rsidRPr="00F65CAB" w:rsidRDefault="007416BA" w:rsidP="00E51710">
      <w:pPr>
        <w:pStyle w:val="SectionBody"/>
        <w:rPr>
          <w:color w:val="auto"/>
          <w:u w:val="single"/>
        </w:rPr>
      </w:pPr>
      <w:r w:rsidRPr="00F65CAB">
        <w:rPr>
          <w:color w:val="auto"/>
          <w:u w:val="single"/>
        </w:rPr>
        <w:t>(10) Within 50 feet of a crosswalk; and</w:t>
      </w:r>
    </w:p>
    <w:p w14:paraId="29501C99" w14:textId="1B0E07AB" w:rsidR="007416BA" w:rsidRPr="00F65CAB" w:rsidRDefault="007416BA" w:rsidP="00E51710">
      <w:pPr>
        <w:pStyle w:val="SectionBody"/>
        <w:rPr>
          <w:color w:val="auto"/>
          <w:u w:val="single"/>
        </w:rPr>
      </w:pPr>
      <w:r w:rsidRPr="00F65CAB">
        <w:rPr>
          <w:color w:val="auto"/>
          <w:u w:val="single"/>
        </w:rPr>
        <w:t>(11) Within any municipal-owned parking building, park, golf course, or playground.</w:t>
      </w:r>
    </w:p>
    <w:p w14:paraId="0448F228" w14:textId="2FFED395" w:rsidR="007416BA" w:rsidRPr="00F65CAB" w:rsidRDefault="007416BA" w:rsidP="00E51710">
      <w:pPr>
        <w:pStyle w:val="SectionBody"/>
        <w:rPr>
          <w:color w:val="auto"/>
          <w:u w:val="single"/>
        </w:rPr>
      </w:pPr>
      <w:r w:rsidRPr="00F65CAB">
        <w:rPr>
          <w:color w:val="auto"/>
          <w:u w:val="single"/>
        </w:rPr>
        <w:t>(d) Panhandling or solicitation is also prohibited before 9am and after 6pm.</w:t>
      </w:r>
    </w:p>
    <w:p w14:paraId="5E07C741" w14:textId="511A4C53" w:rsidR="007416BA" w:rsidRPr="00F65CAB" w:rsidRDefault="007416BA" w:rsidP="00E51710">
      <w:pPr>
        <w:pStyle w:val="SectionBody"/>
        <w:rPr>
          <w:color w:val="auto"/>
          <w:u w:val="single"/>
        </w:rPr>
      </w:pPr>
      <w:r w:rsidRPr="00F65CAB">
        <w:rPr>
          <w:color w:val="auto"/>
          <w:u w:val="single"/>
        </w:rPr>
        <w:t>(e) No person panhandling may render any service to a vehicle without the consent from the owner-operator.</w:t>
      </w:r>
    </w:p>
    <w:p w14:paraId="353813D8" w14:textId="77777777" w:rsidR="00040F4D" w:rsidRPr="00F65CAB" w:rsidRDefault="007416BA" w:rsidP="00040F4D">
      <w:pPr>
        <w:pStyle w:val="SectionBody"/>
        <w:rPr>
          <w:color w:val="auto"/>
          <w:u w:val="single"/>
        </w:rPr>
      </w:pPr>
      <w:r w:rsidRPr="00F65CAB">
        <w:rPr>
          <w:color w:val="auto"/>
          <w:u w:val="single"/>
        </w:rPr>
        <w:t>(f) Upon first offense, a person violating any of the provisions of this section is guilty of a misdemeanor and, upon conviction, shall be fined $100. Upon a second or subsequent violation of the provisions of this section, a person is guilty of a misdemeanor and, upon conviction, shall be fined not less than $250 nor more than $1000.</w:t>
      </w:r>
      <w:r w:rsidR="00040F4D" w:rsidRPr="00F65CAB">
        <w:rPr>
          <w:color w:val="auto"/>
          <w:u w:val="single"/>
        </w:rPr>
        <w:t xml:space="preserve"> Upon a third offense, the individual shall have their permit revoked and is subsequently subject to public harassment laws of the state, county, and municipality.</w:t>
      </w:r>
    </w:p>
    <w:p w14:paraId="1282C139" w14:textId="5FDD455B" w:rsidR="00E51710" w:rsidRPr="00F65CAB" w:rsidRDefault="007416BA" w:rsidP="007416BA">
      <w:pPr>
        <w:pStyle w:val="SectionBody"/>
        <w:rPr>
          <w:color w:val="auto"/>
          <w:u w:val="single"/>
        </w:rPr>
      </w:pPr>
      <w:r w:rsidRPr="00F65CAB">
        <w:rPr>
          <w:color w:val="auto"/>
          <w:u w:val="single"/>
        </w:rPr>
        <w:t xml:space="preserve">(g) A bona fide fire department, any school extracurricular organization, or a registered 501(c)(3) organization is exempt from the provisions of </w:t>
      </w:r>
      <w:r w:rsidRPr="00F65CAB">
        <w:rPr>
          <w:rFonts w:cs="Arial"/>
          <w:color w:val="auto"/>
          <w:u w:val="single"/>
        </w:rPr>
        <w:t>§</w:t>
      </w:r>
      <w:r w:rsidRPr="00F65CAB">
        <w:rPr>
          <w:color w:val="auto"/>
          <w:u w:val="single"/>
        </w:rPr>
        <w:t>61-6-26(b) of this code when soliciting donations to support its operation.</w:t>
      </w:r>
    </w:p>
    <w:p w14:paraId="262D4310" w14:textId="4AE5A92F" w:rsidR="00006245" w:rsidRPr="00F65CAB" w:rsidRDefault="007905F5" w:rsidP="00006245">
      <w:pPr>
        <w:pStyle w:val="Note"/>
        <w:rPr>
          <w:color w:val="auto"/>
        </w:rPr>
      </w:pPr>
      <w:r w:rsidRPr="00F65CAB">
        <w:rPr>
          <w:color w:val="auto"/>
        </w:rPr>
        <w:t xml:space="preserve">NOTE: </w:t>
      </w:r>
      <w:r w:rsidR="00006245" w:rsidRPr="00F65CAB">
        <w:rPr>
          <w:color w:val="auto"/>
        </w:rPr>
        <w:t>The purpose of this bill is to</w:t>
      </w:r>
      <w:r w:rsidR="00246FBE" w:rsidRPr="00F65CAB">
        <w:rPr>
          <w:color w:val="auto"/>
        </w:rPr>
        <w:t xml:space="preserve"> </w:t>
      </w:r>
      <w:r w:rsidR="004915A2" w:rsidRPr="00F65CAB">
        <w:rPr>
          <w:color w:val="auto"/>
        </w:rPr>
        <w:t>make certain acts of panhandling and solicitation unlawful. The bill exempts fire departments</w:t>
      </w:r>
      <w:r w:rsidR="007416BA" w:rsidRPr="00F65CAB">
        <w:rPr>
          <w:color w:val="auto"/>
        </w:rPr>
        <w:t>, school organizations, and 501(c)(3) organizations</w:t>
      </w:r>
      <w:r w:rsidR="004915A2" w:rsidRPr="00F65CAB">
        <w:rPr>
          <w:color w:val="auto"/>
        </w:rPr>
        <w:t>. The bill provides misdemeanor penalties.</w:t>
      </w:r>
    </w:p>
    <w:p w14:paraId="31727635" w14:textId="77777777" w:rsidR="007905F5" w:rsidRPr="00F65CAB" w:rsidRDefault="007905F5" w:rsidP="00EC6D73">
      <w:pPr>
        <w:pStyle w:val="Note"/>
        <w:rPr>
          <w:color w:val="auto"/>
        </w:rPr>
      </w:pPr>
      <w:r w:rsidRPr="00F65CAB">
        <w:rPr>
          <w:color w:val="auto"/>
        </w:rPr>
        <w:t>Strike-throughs indicate language that would be stricken from a heading or the present law and underscoring indicates new language that would be added.</w:t>
      </w:r>
    </w:p>
    <w:sectPr w:rsidR="007905F5" w:rsidRPr="00F65CAB" w:rsidSect="009B672E">
      <w:headerReference w:type="even"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C28A" w14:textId="77777777" w:rsidR="00C050C2" w:rsidRPr="00B844FE" w:rsidRDefault="00C050C2" w:rsidP="00B844FE">
      <w:r>
        <w:separator/>
      </w:r>
    </w:p>
  </w:endnote>
  <w:endnote w:type="continuationSeparator" w:id="0">
    <w:p w14:paraId="5F1625ED" w14:textId="77777777" w:rsidR="00C050C2" w:rsidRPr="00B844FE" w:rsidRDefault="00C050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D11E" w14:textId="77777777" w:rsidR="00040F4D" w:rsidRDefault="00040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67151"/>
      <w:docPartObj>
        <w:docPartGallery w:val="Page Numbers (Bottom of Page)"/>
        <w:docPartUnique/>
      </w:docPartObj>
    </w:sdtPr>
    <w:sdtEndPr>
      <w:rPr>
        <w:noProof/>
      </w:rPr>
    </w:sdtEndPr>
    <w:sdtContent>
      <w:p w14:paraId="4ED4840B" w14:textId="5F43EBC3" w:rsidR="009B672E" w:rsidRDefault="009B67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D41FD" w14:textId="66686AC2" w:rsidR="0018693E" w:rsidRDefault="0018693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DE64" w14:textId="77777777" w:rsidR="00040F4D" w:rsidRDefault="00040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F6C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7B26B" w14:textId="77777777" w:rsidR="009B5D09" w:rsidRPr="00D60C21" w:rsidRDefault="009B5D09" w:rsidP="00D60C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18543"/>
      <w:docPartObj>
        <w:docPartGallery w:val="Page Numbers (Bottom of Page)"/>
        <w:docPartUnique/>
      </w:docPartObj>
    </w:sdtPr>
    <w:sdtEndPr>
      <w:rPr>
        <w:noProof/>
      </w:rPr>
    </w:sdtEndPr>
    <w:sdtContent>
      <w:p w14:paraId="348C50AA" w14:textId="77777777" w:rsidR="005A154A" w:rsidRDefault="005A154A">
        <w:pPr>
          <w:pStyle w:val="Footer"/>
          <w:jc w:val="center"/>
        </w:pPr>
        <w:r>
          <w:fldChar w:fldCharType="begin"/>
        </w:r>
        <w:r>
          <w:instrText xml:space="preserve"> PAGE   \* MERGEFORMAT </w:instrText>
        </w:r>
        <w:r>
          <w:fldChar w:fldCharType="separate"/>
        </w:r>
        <w:r w:rsidR="00B74317">
          <w:rPr>
            <w:noProof/>
          </w:rPr>
          <w:t>0</w:t>
        </w:r>
        <w:r>
          <w:rPr>
            <w:noProof/>
          </w:rPr>
          <w:fldChar w:fldCharType="end"/>
        </w:r>
      </w:p>
    </w:sdtContent>
  </w:sdt>
  <w:p w14:paraId="05FF561D"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4194" w14:textId="77777777" w:rsidR="00C050C2" w:rsidRPr="00B844FE" w:rsidRDefault="00C050C2" w:rsidP="00B844FE">
      <w:r>
        <w:separator/>
      </w:r>
    </w:p>
  </w:footnote>
  <w:footnote w:type="continuationSeparator" w:id="0">
    <w:p w14:paraId="0005BAF1" w14:textId="77777777" w:rsidR="00C050C2" w:rsidRPr="00B844FE" w:rsidRDefault="00C050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7D84" w14:textId="77777777" w:rsidR="00040F4D" w:rsidRDefault="00040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ACDE" w14:textId="05DDB4F8" w:rsidR="006A6ABF" w:rsidRDefault="006A6ABF" w:rsidP="007F1708">
    <w:pPr>
      <w:pStyle w:val="HeaderStyle"/>
    </w:pPr>
    <w:r>
      <w:t>Intr HB</w:t>
    </w:r>
    <w:r>
      <w:tab/>
    </w:r>
    <w:r>
      <w:tab/>
      <w:t>20</w:t>
    </w:r>
    <w:r w:rsidR="007416BA">
      <w:t>2</w:t>
    </w:r>
    <w:r w:rsidR="005D0096">
      <w:t>6</w:t>
    </w:r>
    <w:r w:rsidR="007F1708">
      <w:t>R</w:t>
    </w:r>
    <w:r w:rsidR="005D0096">
      <w:t>3413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96E" w14:textId="7726CB0D" w:rsidR="006A6ABF" w:rsidRDefault="006A6ABF">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325D" w14:textId="77777777" w:rsidR="009B5D09" w:rsidRPr="00D60C21" w:rsidRDefault="009B5D09" w:rsidP="00D60C21">
    <w:pPr>
      <w:pStyle w:val="Header"/>
    </w:pPr>
    <w:r>
      <w:t>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F1EE" w14:textId="335076A4" w:rsidR="00740B5D" w:rsidRDefault="001230E4">
    <w:pPr>
      <w:pStyle w:val="Header"/>
    </w:pPr>
    <w:r>
      <w:tab/>
    </w:r>
    <w:r>
      <w:tab/>
      <w:t>201</w:t>
    </w:r>
    <w:r w:rsidR="0086071A">
      <w:t>9</w:t>
    </w:r>
    <w:r w:rsidR="00246FBE">
      <w:t>R</w:t>
    </w:r>
    <w:r w:rsidR="004915A2">
      <w:t>2168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F93"/>
    <w:multiLevelType w:val="hybridMultilevel"/>
    <w:tmpl w:val="0464B9FA"/>
    <w:lvl w:ilvl="0" w:tplc="3F122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DD0085"/>
    <w:multiLevelType w:val="hybridMultilevel"/>
    <w:tmpl w:val="EBE8E1B2"/>
    <w:lvl w:ilvl="0" w:tplc="293EA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598423">
    <w:abstractNumId w:val="2"/>
  </w:num>
  <w:num w:numId="2" w16cid:durableId="858347206">
    <w:abstractNumId w:val="2"/>
  </w:num>
  <w:num w:numId="3" w16cid:durableId="1147816189">
    <w:abstractNumId w:val="1"/>
  </w:num>
  <w:num w:numId="4" w16cid:durableId="10859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40F4D"/>
    <w:rsid w:val="00044B8E"/>
    <w:rsid w:val="00085D22"/>
    <w:rsid w:val="000A5380"/>
    <w:rsid w:val="000C3F27"/>
    <w:rsid w:val="000C5C77"/>
    <w:rsid w:val="000F6650"/>
    <w:rsid w:val="0010070F"/>
    <w:rsid w:val="001230E4"/>
    <w:rsid w:val="0015112E"/>
    <w:rsid w:val="001552E7"/>
    <w:rsid w:val="001566B4"/>
    <w:rsid w:val="00156F7F"/>
    <w:rsid w:val="00161985"/>
    <w:rsid w:val="00164F28"/>
    <w:rsid w:val="0018693E"/>
    <w:rsid w:val="0019291B"/>
    <w:rsid w:val="001A049D"/>
    <w:rsid w:val="001A3597"/>
    <w:rsid w:val="001A3E53"/>
    <w:rsid w:val="001C279E"/>
    <w:rsid w:val="001D459E"/>
    <w:rsid w:val="001F2D66"/>
    <w:rsid w:val="001F4C5F"/>
    <w:rsid w:val="00207243"/>
    <w:rsid w:val="00234F10"/>
    <w:rsid w:val="00235C67"/>
    <w:rsid w:val="00246FBE"/>
    <w:rsid w:val="0027011C"/>
    <w:rsid w:val="00271C1C"/>
    <w:rsid w:val="00272798"/>
    <w:rsid w:val="00274200"/>
    <w:rsid w:val="00275740"/>
    <w:rsid w:val="00275C03"/>
    <w:rsid w:val="002906D6"/>
    <w:rsid w:val="002920B5"/>
    <w:rsid w:val="002A0269"/>
    <w:rsid w:val="002A0D04"/>
    <w:rsid w:val="002C0CEF"/>
    <w:rsid w:val="002C1C04"/>
    <w:rsid w:val="002C644A"/>
    <w:rsid w:val="002C6E8D"/>
    <w:rsid w:val="002D08B7"/>
    <w:rsid w:val="002E406D"/>
    <w:rsid w:val="00301F44"/>
    <w:rsid w:val="00303684"/>
    <w:rsid w:val="0031424E"/>
    <w:rsid w:val="003143F5"/>
    <w:rsid w:val="00314854"/>
    <w:rsid w:val="00327F4F"/>
    <w:rsid w:val="00332238"/>
    <w:rsid w:val="00341617"/>
    <w:rsid w:val="00342EFD"/>
    <w:rsid w:val="0034538A"/>
    <w:rsid w:val="00380E42"/>
    <w:rsid w:val="003A53E1"/>
    <w:rsid w:val="003C51CD"/>
    <w:rsid w:val="004213AA"/>
    <w:rsid w:val="004247A2"/>
    <w:rsid w:val="0043005E"/>
    <w:rsid w:val="00464F08"/>
    <w:rsid w:val="00466E8E"/>
    <w:rsid w:val="004915A2"/>
    <w:rsid w:val="004B2795"/>
    <w:rsid w:val="004B615F"/>
    <w:rsid w:val="004C13DD"/>
    <w:rsid w:val="004C3976"/>
    <w:rsid w:val="004E3441"/>
    <w:rsid w:val="00505658"/>
    <w:rsid w:val="00511131"/>
    <w:rsid w:val="00521812"/>
    <w:rsid w:val="00530AB8"/>
    <w:rsid w:val="00564B1D"/>
    <w:rsid w:val="005815CE"/>
    <w:rsid w:val="005A154A"/>
    <w:rsid w:val="005A5366"/>
    <w:rsid w:val="005B6F2E"/>
    <w:rsid w:val="005D0096"/>
    <w:rsid w:val="005F281A"/>
    <w:rsid w:val="005F6C7E"/>
    <w:rsid w:val="005F6FC7"/>
    <w:rsid w:val="0060467F"/>
    <w:rsid w:val="0063000E"/>
    <w:rsid w:val="00637E73"/>
    <w:rsid w:val="006648E1"/>
    <w:rsid w:val="006865E9"/>
    <w:rsid w:val="00691F3E"/>
    <w:rsid w:val="00694BFB"/>
    <w:rsid w:val="006A106B"/>
    <w:rsid w:val="006A2C82"/>
    <w:rsid w:val="006A5B68"/>
    <w:rsid w:val="006A6ABF"/>
    <w:rsid w:val="006B7080"/>
    <w:rsid w:val="006C523D"/>
    <w:rsid w:val="006D4036"/>
    <w:rsid w:val="0070224F"/>
    <w:rsid w:val="0072348D"/>
    <w:rsid w:val="00740B5D"/>
    <w:rsid w:val="007416BA"/>
    <w:rsid w:val="007905F5"/>
    <w:rsid w:val="00792457"/>
    <w:rsid w:val="007A0343"/>
    <w:rsid w:val="007E02CF"/>
    <w:rsid w:val="007F1708"/>
    <w:rsid w:val="007F1CF5"/>
    <w:rsid w:val="00805323"/>
    <w:rsid w:val="00834EDE"/>
    <w:rsid w:val="0084027B"/>
    <w:rsid w:val="008520EB"/>
    <w:rsid w:val="008578B9"/>
    <w:rsid w:val="008603DB"/>
    <w:rsid w:val="0086071A"/>
    <w:rsid w:val="008736AA"/>
    <w:rsid w:val="008D275D"/>
    <w:rsid w:val="008F0E0F"/>
    <w:rsid w:val="009227F3"/>
    <w:rsid w:val="009237CF"/>
    <w:rsid w:val="00931A46"/>
    <w:rsid w:val="009377EF"/>
    <w:rsid w:val="00951ACA"/>
    <w:rsid w:val="009522E1"/>
    <w:rsid w:val="00955DAB"/>
    <w:rsid w:val="00967D71"/>
    <w:rsid w:val="00980327"/>
    <w:rsid w:val="009B5D09"/>
    <w:rsid w:val="009B672E"/>
    <w:rsid w:val="009D1E28"/>
    <w:rsid w:val="009E2769"/>
    <w:rsid w:val="009E58EF"/>
    <w:rsid w:val="009F1067"/>
    <w:rsid w:val="00A0508F"/>
    <w:rsid w:val="00A070F8"/>
    <w:rsid w:val="00A20C97"/>
    <w:rsid w:val="00A31E01"/>
    <w:rsid w:val="00A527AD"/>
    <w:rsid w:val="00A63668"/>
    <w:rsid w:val="00A70B4B"/>
    <w:rsid w:val="00A718CF"/>
    <w:rsid w:val="00A72E7C"/>
    <w:rsid w:val="00A81DEE"/>
    <w:rsid w:val="00AC3B58"/>
    <w:rsid w:val="00AE48A0"/>
    <w:rsid w:val="00AE61BE"/>
    <w:rsid w:val="00B12146"/>
    <w:rsid w:val="00B16469"/>
    <w:rsid w:val="00B16F25"/>
    <w:rsid w:val="00B24422"/>
    <w:rsid w:val="00B24DD4"/>
    <w:rsid w:val="00B324DB"/>
    <w:rsid w:val="00B3409A"/>
    <w:rsid w:val="00B41811"/>
    <w:rsid w:val="00B443B4"/>
    <w:rsid w:val="00B44814"/>
    <w:rsid w:val="00B74317"/>
    <w:rsid w:val="00B80C20"/>
    <w:rsid w:val="00B844FE"/>
    <w:rsid w:val="00BA0996"/>
    <w:rsid w:val="00BC562B"/>
    <w:rsid w:val="00BE1980"/>
    <w:rsid w:val="00BF431E"/>
    <w:rsid w:val="00C050C2"/>
    <w:rsid w:val="00C33014"/>
    <w:rsid w:val="00C33434"/>
    <w:rsid w:val="00C34869"/>
    <w:rsid w:val="00C42EB6"/>
    <w:rsid w:val="00C53E0E"/>
    <w:rsid w:val="00C85096"/>
    <w:rsid w:val="00CB1005"/>
    <w:rsid w:val="00CB20EF"/>
    <w:rsid w:val="00CB64C9"/>
    <w:rsid w:val="00CD12CB"/>
    <w:rsid w:val="00CD36CF"/>
    <w:rsid w:val="00CE724D"/>
    <w:rsid w:val="00CF1DCA"/>
    <w:rsid w:val="00D01FEA"/>
    <w:rsid w:val="00D06D52"/>
    <w:rsid w:val="00D10BBB"/>
    <w:rsid w:val="00D1573F"/>
    <w:rsid w:val="00D579FC"/>
    <w:rsid w:val="00D60C21"/>
    <w:rsid w:val="00D955D2"/>
    <w:rsid w:val="00DA3588"/>
    <w:rsid w:val="00DB38F6"/>
    <w:rsid w:val="00DC126B"/>
    <w:rsid w:val="00DD0720"/>
    <w:rsid w:val="00DE526B"/>
    <w:rsid w:val="00DF199D"/>
    <w:rsid w:val="00E01542"/>
    <w:rsid w:val="00E34258"/>
    <w:rsid w:val="00E365F1"/>
    <w:rsid w:val="00E51710"/>
    <w:rsid w:val="00E61346"/>
    <w:rsid w:val="00E62F48"/>
    <w:rsid w:val="00E831B3"/>
    <w:rsid w:val="00E867C3"/>
    <w:rsid w:val="00EB1AC4"/>
    <w:rsid w:val="00EB203E"/>
    <w:rsid w:val="00EC6D73"/>
    <w:rsid w:val="00EC6D93"/>
    <w:rsid w:val="00ED09E1"/>
    <w:rsid w:val="00EE70CB"/>
    <w:rsid w:val="00EF2EDB"/>
    <w:rsid w:val="00F06845"/>
    <w:rsid w:val="00F23775"/>
    <w:rsid w:val="00F41CA2"/>
    <w:rsid w:val="00F443C0"/>
    <w:rsid w:val="00F62DD3"/>
    <w:rsid w:val="00F62EFB"/>
    <w:rsid w:val="00F65CAB"/>
    <w:rsid w:val="00F74EF2"/>
    <w:rsid w:val="00F81CB7"/>
    <w:rsid w:val="00F939A4"/>
    <w:rsid w:val="00FA35C5"/>
    <w:rsid w:val="00FA6A2F"/>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FBF31"/>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4467A022EE204772AE20A62AD9BAAEC0"/>
        <w:category>
          <w:name w:val="General"/>
          <w:gallery w:val="placeholder"/>
        </w:category>
        <w:types>
          <w:type w:val="bbPlcHdr"/>
        </w:types>
        <w:behaviors>
          <w:behavior w:val="content"/>
        </w:behaviors>
        <w:guid w:val="{73A9B993-2E24-499F-8D0C-7EC90F2998D2}"/>
      </w:docPartPr>
      <w:docPartBody>
        <w:p w:rsidR="00DC49E4" w:rsidRDefault="002E3236" w:rsidP="002E3236">
          <w:pPr>
            <w:pStyle w:val="4467A022EE204772AE20A62AD9BAAE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0C3F27"/>
    <w:rsid w:val="00150DAE"/>
    <w:rsid w:val="001A3E53"/>
    <w:rsid w:val="00271C1C"/>
    <w:rsid w:val="002D24DA"/>
    <w:rsid w:val="002E3236"/>
    <w:rsid w:val="002F588F"/>
    <w:rsid w:val="00357E10"/>
    <w:rsid w:val="003A53E1"/>
    <w:rsid w:val="00483839"/>
    <w:rsid w:val="00511131"/>
    <w:rsid w:val="005D77F2"/>
    <w:rsid w:val="00626422"/>
    <w:rsid w:val="006648E1"/>
    <w:rsid w:val="006D70E9"/>
    <w:rsid w:val="006E0C85"/>
    <w:rsid w:val="007808DD"/>
    <w:rsid w:val="009B13B7"/>
    <w:rsid w:val="009F20C8"/>
    <w:rsid w:val="00B07624"/>
    <w:rsid w:val="00B62D82"/>
    <w:rsid w:val="00B84780"/>
    <w:rsid w:val="00B850E5"/>
    <w:rsid w:val="00BD5AA2"/>
    <w:rsid w:val="00BE5E31"/>
    <w:rsid w:val="00CB1005"/>
    <w:rsid w:val="00CF71B7"/>
    <w:rsid w:val="00D92ACB"/>
    <w:rsid w:val="00DB4A12"/>
    <w:rsid w:val="00DC49E4"/>
    <w:rsid w:val="00E52945"/>
    <w:rsid w:val="00FA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2E3236"/>
    <w:rPr>
      <w:color w:val="808080"/>
    </w:rPr>
  </w:style>
  <w:style w:type="paragraph" w:customStyle="1" w:styleId="4467A022EE204772AE20A62AD9BAAEC0">
    <w:name w:val="4467A022EE204772AE20A62AD9BAAEC0"/>
    <w:rsid w:val="002E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2636-26A3-42C2-ACED-334F7071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Sam Rowe</cp:lastModifiedBy>
  <cp:revision>2</cp:revision>
  <cp:lastPrinted>2023-01-26T13:03:00Z</cp:lastPrinted>
  <dcterms:created xsi:type="dcterms:W3CDTF">2026-02-04T23:18:00Z</dcterms:created>
  <dcterms:modified xsi:type="dcterms:W3CDTF">2026-02-04T23:18:00Z</dcterms:modified>
</cp:coreProperties>
</file>